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70" w:rsidRPr="005E2630" w:rsidRDefault="007C4038" w:rsidP="00DB5B7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Ausschreibungstexthilfen</w:t>
      </w:r>
    </w:p>
    <w:p w:rsidR="00DB5B70" w:rsidRDefault="00DB5B70" w:rsidP="008140E9">
      <w:pPr>
        <w:spacing w:after="0" w:line="240" w:lineRule="auto"/>
        <w:rPr>
          <w:sz w:val="23"/>
          <w:szCs w:val="23"/>
        </w:rPr>
      </w:pPr>
    </w:p>
    <w:p w:rsidR="008140E9" w:rsidRPr="002E49AA" w:rsidRDefault="0049768D" w:rsidP="008140E9">
      <w:pPr>
        <w:spacing w:after="0" w:line="240" w:lineRule="auto"/>
        <w:rPr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110D26" wp14:editId="723265D6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68D" w:rsidRPr="003C5540" w:rsidRDefault="0049768D" w:rsidP="004976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-7.65pt;margin-top:1.35pt;width:43.55pt;height:38.6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" fillcolor="#e36c0a [2409]" strokecolor="windowText" strokeweight="2pt">
                <v:textbox>
                  <w:txbxContent>
                    <w:p w:rsidR="0049768D" w:rsidRPr="003C5540" w:rsidRDefault="0049768D" w:rsidP="004976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8140E9" w:rsidRPr="002E49AA">
        <w:rPr>
          <w:sz w:val="23"/>
          <w:szCs w:val="23"/>
        </w:rPr>
        <w:t xml:space="preserve">Bezeichnung: </w:t>
      </w:r>
      <w:r w:rsidR="008140E9" w:rsidRPr="002E49AA">
        <w:rPr>
          <w:sz w:val="23"/>
          <w:szCs w:val="23"/>
        </w:rPr>
        <w:tab/>
      </w:r>
      <w:r w:rsidR="008140E9" w:rsidRPr="002E49AA">
        <w:rPr>
          <w:sz w:val="23"/>
          <w:szCs w:val="23"/>
        </w:rPr>
        <w:tab/>
      </w:r>
      <w:r w:rsidR="008140E9" w:rsidRPr="002E49AA">
        <w:rPr>
          <w:sz w:val="23"/>
          <w:szCs w:val="23"/>
        </w:rPr>
        <w:tab/>
      </w:r>
      <w:r w:rsidR="008140E9" w:rsidRPr="002E49AA">
        <w:rPr>
          <w:b/>
          <w:sz w:val="23"/>
          <w:szCs w:val="23"/>
        </w:rPr>
        <w:t>Klassik Plus – Türschild</w:t>
      </w:r>
      <w:r w:rsidR="008140E9" w:rsidRPr="002E49AA">
        <w:rPr>
          <w:b/>
          <w:sz w:val="23"/>
          <w:szCs w:val="23"/>
        </w:rPr>
        <w:tab/>
      </w:r>
      <w:r w:rsidR="008140E9" w:rsidRPr="002E49AA">
        <w:rPr>
          <w:sz w:val="23"/>
          <w:szCs w:val="23"/>
        </w:rPr>
        <w:tab/>
      </w:r>
      <w:r w:rsidR="008140E9" w:rsidRPr="002E49AA">
        <w:rPr>
          <w:sz w:val="23"/>
          <w:szCs w:val="23"/>
        </w:rPr>
        <w:tab/>
        <w:t xml:space="preserve"> </w:t>
      </w:r>
    </w:p>
    <w:p w:rsidR="008140E9" w:rsidRPr="002E49AA" w:rsidRDefault="002E49AA" w:rsidP="008140E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Papiereinleger: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40E9" w:rsidRPr="002E49AA">
        <w:rPr>
          <w:sz w:val="23"/>
          <w:szCs w:val="23"/>
        </w:rPr>
        <w:t>(Breite x Höhe in mm)</w:t>
      </w:r>
    </w:p>
    <w:p w:rsidR="008140E9" w:rsidRPr="002E49AA" w:rsidRDefault="008140E9" w:rsidP="008140E9">
      <w:pPr>
        <w:spacing w:after="0" w:line="240" w:lineRule="auto"/>
        <w:rPr>
          <w:sz w:val="23"/>
          <w:szCs w:val="23"/>
        </w:rPr>
      </w:pPr>
      <w:r w:rsidRPr="002E49AA">
        <w:rPr>
          <w:sz w:val="23"/>
          <w:szCs w:val="23"/>
        </w:rPr>
        <w:t>Schildaußenmaß:</w:t>
      </w:r>
      <w:r w:rsidRPr="002E49AA">
        <w:rPr>
          <w:sz w:val="23"/>
          <w:szCs w:val="23"/>
        </w:rPr>
        <w:tab/>
      </w:r>
      <w:r w:rsidRPr="002E49AA">
        <w:rPr>
          <w:sz w:val="23"/>
          <w:szCs w:val="23"/>
        </w:rPr>
        <w:tab/>
        <w:t>(Breite x Höhe in mm)</w:t>
      </w:r>
    </w:p>
    <w:p w:rsidR="008140E9" w:rsidRPr="002E49AA" w:rsidRDefault="008140E9" w:rsidP="008140E9">
      <w:pPr>
        <w:spacing w:after="0" w:line="240" w:lineRule="auto"/>
        <w:rPr>
          <w:sz w:val="23"/>
          <w:szCs w:val="23"/>
        </w:rPr>
      </w:pPr>
    </w:p>
    <w:p w:rsidR="009824AD" w:rsidRDefault="008140E9" w:rsidP="008140E9">
      <w:pPr>
        <w:spacing w:after="0" w:line="240" w:lineRule="auto"/>
        <w:rPr>
          <w:sz w:val="23"/>
          <w:szCs w:val="23"/>
        </w:rPr>
      </w:pPr>
      <w:r w:rsidRPr="002E49AA">
        <w:rPr>
          <w:sz w:val="23"/>
          <w:szCs w:val="23"/>
        </w:rPr>
        <w:t>Das Türschild Klassik Plus ist ein flach</w:t>
      </w:r>
      <w:r w:rsidR="002E49AA" w:rsidRPr="002E49AA">
        <w:rPr>
          <w:sz w:val="23"/>
          <w:szCs w:val="23"/>
        </w:rPr>
        <w:t>es</w:t>
      </w:r>
      <w:r w:rsidRPr="002E49AA">
        <w:rPr>
          <w:sz w:val="23"/>
          <w:szCs w:val="23"/>
        </w:rPr>
        <w:t xml:space="preserve"> Aluminium</w:t>
      </w:r>
      <w:r w:rsidR="002E49AA" w:rsidRPr="002E49AA">
        <w:rPr>
          <w:sz w:val="23"/>
          <w:szCs w:val="23"/>
        </w:rPr>
        <w:t>profil</w:t>
      </w:r>
      <w:r w:rsidRPr="002E49AA">
        <w:rPr>
          <w:sz w:val="23"/>
          <w:szCs w:val="23"/>
        </w:rPr>
        <w:t xml:space="preserve"> in eloxiert </w:t>
      </w:r>
      <w:proofErr w:type="spellStart"/>
      <w:r w:rsidRPr="002E49AA">
        <w:rPr>
          <w:sz w:val="23"/>
          <w:szCs w:val="23"/>
        </w:rPr>
        <w:t>silber</w:t>
      </w:r>
      <w:proofErr w:type="spellEnd"/>
      <w:r w:rsidRPr="002E49AA">
        <w:rPr>
          <w:sz w:val="23"/>
          <w:szCs w:val="23"/>
        </w:rPr>
        <w:t xml:space="preserve"> E6EV1, mit einer Schichtdicke 20 </w:t>
      </w:r>
      <w:proofErr w:type="spellStart"/>
      <w:r w:rsidRPr="002E49AA">
        <w:rPr>
          <w:rFonts w:cs="Arial"/>
          <w:sz w:val="23"/>
          <w:szCs w:val="23"/>
        </w:rPr>
        <w:t>μ</w:t>
      </w:r>
      <w:r w:rsidRPr="002E49AA">
        <w:rPr>
          <w:sz w:val="23"/>
          <w:szCs w:val="23"/>
        </w:rPr>
        <w:t>m</w:t>
      </w:r>
      <w:proofErr w:type="spellEnd"/>
      <w:r w:rsidRPr="002E49AA">
        <w:rPr>
          <w:sz w:val="23"/>
          <w:szCs w:val="23"/>
        </w:rPr>
        <w:t xml:space="preserve">. Es besitzt seitliche vertikale eckige Randelemente </w:t>
      </w:r>
      <w:r w:rsidR="0049768D" w:rsidRPr="002F0CCA">
        <w:rPr>
          <w:sz w:val="23"/>
          <w:szCs w:val="23"/>
        </w:rPr>
        <w:t xml:space="preserve">mit </w:t>
      </w:r>
      <w:r w:rsidR="0049768D">
        <w:rPr>
          <w:sz w:val="23"/>
          <w:szCs w:val="23"/>
        </w:rPr>
        <w:t>einem Vierkant von</w:t>
      </w:r>
    </w:p>
    <w:p w:rsidR="008140E9" w:rsidRPr="00457209" w:rsidRDefault="0049768D" w:rsidP="008140E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9 x 9 mm</w:t>
      </w:r>
      <w:r w:rsidR="008140E9" w:rsidRPr="002E49AA">
        <w:rPr>
          <w:sz w:val="23"/>
          <w:szCs w:val="23"/>
        </w:rPr>
        <w:t>.</w:t>
      </w:r>
      <w:r w:rsidR="00DB5B70" w:rsidRPr="00DB5B70">
        <w:rPr>
          <w:sz w:val="23"/>
          <w:szCs w:val="23"/>
        </w:rPr>
        <w:t xml:space="preserve"> </w:t>
      </w:r>
      <w:r w:rsidR="004B40A9" w:rsidRPr="00A91385">
        <w:rPr>
          <w:sz w:val="23"/>
          <w:szCs w:val="23"/>
        </w:rPr>
        <w:t xml:space="preserve">Eine leichte Fase an den Randelementen sorgt für eine schmale Optik. </w:t>
      </w:r>
      <w:r w:rsidR="00DB5B70">
        <w:rPr>
          <w:sz w:val="23"/>
          <w:szCs w:val="23"/>
        </w:rPr>
        <w:t>Diese werden durch Abschlussleisten</w:t>
      </w:r>
      <w:r w:rsidR="00DB5B70"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="00DB5B70" w:rsidRPr="001E4C4A">
        <w:rPr>
          <w:sz w:val="23"/>
          <w:szCs w:val="23"/>
        </w:rPr>
        <w:t>Vandalismussicherheit</w:t>
      </w:r>
      <w:proofErr w:type="spellEnd"/>
      <w:r w:rsidR="00DB5B70" w:rsidRPr="001E4C4A">
        <w:rPr>
          <w:sz w:val="23"/>
          <w:szCs w:val="23"/>
        </w:rPr>
        <w:t xml:space="preserve"> ist durch die Abschlussleisten geg</w:t>
      </w:r>
      <w:r w:rsidR="00DB5B70">
        <w:rPr>
          <w:sz w:val="23"/>
          <w:szCs w:val="23"/>
        </w:rPr>
        <w:t xml:space="preserve">eben. </w:t>
      </w:r>
      <w:r w:rsidR="002E49AA" w:rsidRPr="002E49AA">
        <w:rPr>
          <w:sz w:val="23"/>
          <w:szCs w:val="23"/>
        </w:rPr>
        <w:t>Die empfohlene Qualität</w:t>
      </w:r>
      <w:r w:rsidR="008140E9" w:rsidRPr="002E49AA">
        <w:rPr>
          <w:sz w:val="23"/>
          <w:szCs w:val="23"/>
        </w:rPr>
        <w:t xml:space="preserve"> des Papiereinlegers beträgt mindestens 160 g/m</w:t>
      </w:r>
      <w:r w:rsidR="008140E9" w:rsidRPr="002E49AA">
        <w:rPr>
          <w:sz w:val="23"/>
          <w:szCs w:val="23"/>
          <w:vertAlign w:val="superscript"/>
        </w:rPr>
        <w:t>2</w:t>
      </w:r>
      <w:r w:rsidR="002E49AA">
        <w:rPr>
          <w:sz w:val="23"/>
          <w:szCs w:val="23"/>
        </w:rPr>
        <w:t>. Ideal geschützt wird der Papiereinleger</w:t>
      </w:r>
      <w:r w:rsidR="008140E9" w:rsidRPr="002E49AA">
        <w:rPr>
          <w:sz w:val="23"/>
          <w:szCs w:val="23"/>
        </w:rPr>
        <w:t xml:space="preserve"> durch eine Kunststoffscheibe aus PET, die einseitig </w:t>
      </w:r>
      <w:proofErr w:type="spellStart"/>
      <w:r w:rsidR="008140E9" w:rsidRPr="002E49AA">
        <w:rPr>
          <w:sz w:val="23"/>
          <w:szCs w:val="23"/>
        </w:rPr>
        <w:t>antireflex</w:t>
      </w:r>
      <w:proofErr w:type="spellEnd"/>
      <w:r w:rsidR="008140E9" w:rsidRPr="002E49AA">
        <w:rPr>
          <w:sz w:val="23"/>
          <w:szCs w:val="23"/>
        </w:rPr>
        <w:t xml:space="preserve">, einseitig klar und beidseitig </w:t>
      </w:r>
      <w:proofErr w:type="spellStart"/>
      <w:r w:rsidR="008140E9" w:rsidRPr="002E49AA">
        <w:rPr>
          <w:sz w:val="23"/>
          <w:szCs w:val="23"/>
        </w:rPr>
        <w:t>foliert</w:t>
      </w:r>
      <w:proofErr w:type="spellEnd"/>
      <w:r w:rsidR="008140E9" w:rsidRPr="002E49AA">
        <w:rPr>
          <w:sz w:val="23"/>
          <w:szCs w:val="23"/>
        </w:rPr>
        <w:t xml:space="preserve"> ist. Die Kunststoffscheibe ist 1,5 mm dick. Der einfache Wechsel d</w:t>
      </w:r>
      <w:r w:rsidR="00457209">
        <w:rPr>
          <w:sz w:val="23"/>
          <w:szCs w:val="23"/>
        </w:rPr>
        <w:t xml:space="preserve">es Papiereinlegers erfolgt ausschließlich mit Hilfe eines </w:t>
      </w:r>
      <w:r w:rsidR="008140E9" w:rsidRPr="002E49AA">
        <w:rPr>
          <w:sz w:val="23"/>
          <w:szCs w:val="23"/>
        </w:rPr>
        <w:t>Montagesauger</w:t>
      </w:r>
      <w:r w:rsidR="00457209">
        <w:rPr>
          <w:sz w:val="23"/>
          <w:szCs w:val="23"/>
        </w:rPr>
        <w:t>s</w:t>
      </w:r>
      <w:r w:rsidR="007C4038">
        <w:rPr>
          <w:sz w:val="23"/>
          <w:szCs w:val="23"/>
        </w:rPr>
        <w:t xml:space="preserve">. </w:t>
      </w:r>
      <w:r w:rsidR="007C4038" w:rsidRPr="000D6B1B">
        <w:rPr>
          <w:rFonts w:cstheme="minorHAnsi"/>
          <w:sz w:val="23"/>
          <w:szCs w:val="23"/>
        </w:rPr>
        <w:t>Separate Gestaltung des Einlegers kann durch</w:t>
      </w:r>
      <w:r w:rsidR="007C4038">
        <w:rPr>
          <w:rFonts w:cstheme="minorHAnsi"/>
          <w:sz w:val="23"/>
          <w:szCs w:val="23"/>
        </w:rPr>
        <w:t xml:space="preserve"> die Unterteilung des Türschildes mit einer Trennleiste</w:t>
      </w:r>
      <w:r w:rsidR="007C4038" w:rsidRPr="000D6B1B">
        <w:rPr>
          <w:rFonts w:cstheme="minorHAnsi"/>
          <w:sz w:val="23"/>
          <w:szCs w:val="23"/>
        </w:rPr>
        <w:t xml:space="preserve"> erfolgen. </w:t>
      </w:r>
      <w:r w:rsidR="00457209" w:rsidRPr="000D6B1B">
        <w:rPr>
          <w:sz w:val="23"/>
          <w:szCs w:val="23"/>
        </w:rPr>
        <w:t>Das Türschild kann durch Schraub- oder Klebemontage sicher befestigt werden. Für eine Schraubmontage verfügt das Türschild über</w:t>
      </w:r>
      <w:r w:rsidR="00457209">
        <w:rPr>
          <w:sz w:val="23"/>
          <w:szCs w:val="23"/>
        </w:rPr>
        <w:t xml:space="preserve"> </w:t>
      </w:r>
      <w:r w:rsidR="00457209" w:rsidRPr="000D6B1B">
        <w:rPr>
          <w:sz w:val="23"/>
          <w:szCs w:val="23"/>
        </w:rPr>
        <w:t>2 diagonal angebrachte Zapfenbohrungen.</w:t>
      </w:r>
    </w:p>
    <w:p w:rsidR="00457209" w:rsidRPr="00A81BC4" w:rsidRDefault="00457209" w:rsidP="008140E9">
      <w:pPr>
        <w:spacing w:after="0" w:line="240" w:lineRule="auto"/>
      </w:pPr>
    </w:p>
    <w:p w:rsidR="002E49AA" w:rsidRPr="000D6B1B" w:rsidRDefault="002E49AA" w:rsidP="002E49A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Bezeichnung: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b/>
          <w:sz w:val="23"/>
          <w:szCs w:val="23"/>
        </w:rPr>
        <w:t>Schieber grün/rot</w:t>
      </w:r>
    </w:p>
    <w:p w:rsidR="002E49AA" w:rsidRPr="000D6B1B" w:rsidRDefault="002E49AA" w:rsidP="002E49A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Schieber: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  <w:t>(Breite x 22 mm)</w:t>
      </w:r>
    </w:p>
    <w:p w:rsidR="002E49AA" w:rsidRPr="002F0CCA" w:rsidRDefault="002E49AA" w:rsidP="002E49AA">
      <w:pPr>
        <w:spacing w:after="0" w:line="240" w:lineRule="auto"/>
        <w:rPr>
          <w:sz w:val="23"/>
          <w:szCs w:val="23"/>
        </w:rPr>
      </w:pPr>
    </w:p>
    <w:p w:rsidR="00EB26BD" w:rsidRDefault="002E49AA" w:rsidP="002E49A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 xml:space="preserve">Optional können die Türschilder mit einem Schieber grün/rot aus Aluminium in eloxiert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E6EV1 ausgestattet werden. Der Schieber wird im Türschild fest</w:t>
      </w:r>
      <w:r w:rsidR="00EB26BD">
        <w:rPr>
          <w:rFonts w:cs="Arial"/>
          <w:sz w:val="23"/>
          <w:szCs w:val="23"/>
        </w:rPr>
        <w:t xml:space="preserve"> integriert. Dieser besteht aus</w:t>
      </w:r>
    </w:p>
    <w:p w:rsidR="002E49AA" w:rsidRPr="00DB5B70" w:rsidRDefault="002E49AA" w:rsidP="002E49AA">
      <w:pPr>
        <w:spacing w:after="0" w:line="240" w:lineRule="auto"/>
        <w:rPr>
          <w:rFonts w:cs="Arial"/>
        </w:rPr>
      </w:pPr>
      <w:r w:rsidRPr="000D6B1B">
        <w:rPr>
          <w:rFonts w:cs="Arial"/>
          <w:sz w:val="23"/>
          <w:szCs w:val="23"/>
        </w:rPr>
        <w:t xml:space="preserve">2 Profilen - Oberteil und Unterteil -  und einem Einschub. Der Schieber ist 22 mm breit und 6 mm tief. Der Einschub hat eine Dicke von 0,5 mm  und die Farbe rot/grün oder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(zur Selbstbeschriftung). Die Länge des Schiebers ist variabel, kann dementsprechend passend zum vorhandenen Türschild angefertigt werden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B5B70" w:rsidTr="00D64F58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DB5B70" w:rsidRDefault="00DB5B70" w:rsidP="00D64F58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DB5B70" w:rsidTr="00D64F58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DB5B70" w:rsidRDefault="00DB5B70" w:rsidP="00D64F58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DB5B70" w:rsidRPr="00D00F68" w:rsidRDefault="0049768D" w:rsidP="00DB5B70">
      <w:pPr>
        <w:spacing w:after="0" w:line="240" w:lineRule="auto"/>
        <w:rPr>
          <w:rFonts w:cs="Arial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CBDC73" wp14:editId="45D4EB70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68D" w:rsidRPr="003C5540" w:rsidRDefault="0049768D" w:rsidP="004976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7" style="position:absolute;margin-left:-7.65pt;margin-top:1.65pt;width:43.55pt;height:38.65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" fillcolor="#e46c0a" strokecolor="windowText" strokeweight="2pt">
                <v:textbox>
                  <w:txbxContent>
                    <w:p w:rsidR="0049768D" w:rsidRPr="003C5540" w:rsidRDefault="0049768D" w:rsidP="004976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DB5B70" w:rsidRPr="000D6B1B">
        <w:rPr>
          <w:sz w:val="23"/>
          <w:szCs w:val="23"/>
        </w:rPr>
        <w:t xml:space="preserve">Bezeichnung: </w:t>
      </w:r>
      <w:r w:rsidR="00DB5B70" w:rsidRPr="000D6B1B">
        <w:rPr>
          <w:sz w:val="23"/>
          <w:szCs w:val="23"/>
        </w:rPr>
        <w:tab/>
      </w:r>
      <w:r w:rsidR="00DB5B70" w:rsidRPr="000D6B1B">
        <w:rPr>
          <w:sz w:val="23"/>
          <w:szCs w:val="23"/>
        </w:rPr>
        <w:tab/>
      </w:r>
      <w:r w:rsidR="00DB5B70" w:rsidRPr="000D6B1B">
        <w:rPr>
          <w:sz w:val="23"/>
          <w:szCs w:val="23"/>
        </w:rPr>
        <w:tab/>
      </w:r>
      <w:r w:rsidR="00DB5B70">
        <w:rPr>
          <w:b/>
          <w:sz w:val="23"/>
          <w:szCs w:val="23"/>
        </w:rPr>
        <w:t>Klassik</w:t>
      </w:r>
      <w:r w:rsidR="00DB5B70" w:rsidRPr="000D6B1B">
        <w:rPr>
          <w:b/>
          <w:sz w:val="23"/>
          <w:szCs w:val="23"/>
        </w:rPr>
        <w:t xml:space="preserve"> </w:t>
      </w:r>
      <w:r w:rsidR="00DB5B70">
        <w:rPr>
          <w:b/>
          <w:sz w:val="23"/>
          <w:szCs w:val="23"/>
        </w:rPr>
        <w:t xml:space="preserve">Plus </w:t>
      </w:r>
      <w:r w:rsidR="00DB5B70" w:rsidRPr="000D6B1B">
        <w:rPr>
          <w:b/>
          <w:sz w:val="23"/>
          <w:szCs w:val="23"/>
        </w:rPr>
        <w:t>- Tischaufsteller</w:t>
      </w:r>
      <w:r w:rsidR="00DB5B70" w:rsidRPr="000D6B1B">
        <w:rPr>
          <w:sz w:val="23"/>
          <w:szCs w:val="23"/>
        </w:rPr>
        <w:tab/>
      </w:r>
      <w:r w:rsidR="00DB5B70" w:rsidRPr="000D6B1B">
        <w:rPr>
          <w:sz w:val="23"/>
          <w:szCs w:val="23"/>
        </w:rPr>
        <w:tab/>
      </w:r>
      <w:r w:rsidR="00DB5B70" w:rsidRPr="000D6B1B">
        <w:rPr>
          <w:sz w:val="23"/>
          <w:szCs w:val="23"/>
        </w:rPr>
        <w:tab/>
        <w:t xml:space="preserve"> </w:t>
      </w:r>
    </w:p>
    <w:p w:rsidR="00DB5B70" w:rsidRPr="000D6B1B" w:rsidRDefault="00DB5B70" w:rsidP="00DB5B70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Papiereinleger: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  <w:r w:rsidR="0049768D" w:rsidRPr="0049768D">
        <w:rPr>
          <w:rFonts w:cstheme="minorHAnsi"/>
          <w:noProof/>
          <w:sz w:val="23"/>
          <w:szCs w:val="23"/>
          <w:lang w:eastAsia="de-DE"/>
        </w:rPr>
        <w:t xml:space="preserve"> </w:t>
      </w:r>
    </w:p>
    <w:p w:rsidR="00DB5B70" w:rsidRPr="000D6B1B" w:rsidRDefault="00DB5B70" w:rsidP="00DB5B70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Schildaußenmaß: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DB5B70" w:rsidRPr="000D6B1B" w:rsidRDefault="00DB5B70" w:rsidP="00DB5B70">
      <w:pPr>
        <w:spacing w:after="0" w:line="240" w:lineRule="auto"/>
        <w:rPr>
          <w:sz w:val="23"/>
          <w:szCs w:val="23"/>
        </w:rPr>
      </w:pPr>
    </w:p>
    <w:p w:rsidR="00DB5B70" w:rsidRDefault="00DB5B70" w:rsidP="00DB5B7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Der Tischaufsteller Klassik Plus ist ein flaches</w:t>
      </w:r>
      <w:r w:rsidRPr="000D6B1B">
        <w:rPr>
          <w:sz w:val="23"/>
          <w:szCs w:val="23"/>
        </w:rPr>
        <w:t xml:space="preserve"> Aluminiumprofil in eloxiert </w:t>
      </w:r>
      <w:proofErr w:type="spellStart"/>
      <w:r w:rsidRPr="000D6B1B">
        <w:rPr>
          <w:sz w:val="23"/>
          <w:szCs w:val="23"/>
        </w:rPr>
        <w:t>silber</w:t>
      </w:r>
      <w:proofErr w:type="spellEnd"/>
      <w:r w:rsidRPr="000D6B1B">
        <w:rPr>
          <w:sz w:val="23"/>
          <w:szCs w:val="23"/>
        </w:rPr>
        <w:t xml:space="preserve"> E6EV1, mit einer Schichtdicke von 20</w:t>
      </w:r>
      <w:r>
        <w:rPr>
          <w:sz w:val="23"/>
          <w:szCs w:val="23"/>
        </w:rPr>
        <w:t xml:space="preserve"> </w:t>
      </w:r>
      <w:proofErr w:type="spellStart"/>
      <w:r w:rsidRPr="000D6B1B">
        <w:rPr>
          <w:rFonts w:cs="Arial"/>
          <w:sz w:val="23"/>
          <w:szCs w:val="23"/>
        </w:rPr>
        <w:t>μ</w:t>
      </w:r>
      <w:r w:rsidRPr="000D6B1B">
        <w:rPr>
          <w:sz w:val="23"/>
          <w:szCs w:val="23"/>
        </w:rPr>
        <w:t>m</w:t>
      </w:r>
      <w:proofErr w:type="spellEnd"/>
      <w:r w:rsidRPr="000D6B1B">
        <w:rPr>
          <w:sz w:val="23"/>
          <w:szCs w:val="23"/>
        </w:rPr>
        <w:t>. Er besit</w:t>
      </w:r>
      <w:r>
        <w:rPr>
          <w:sz w:val="23"/>
          <w:szCs w:val="23"/>
        </w:rPr>
        <w:t>zt vertikale oder horizontale eckige Ra</w:t>
      </w:r>
      <w:r w:rsidRPr="000D6B1B">
        <w:rPr>
          <w:sz w:val="23"/>
          <w:szCs w:val="23"/>
        </w:rPr>
        <w:t xml:space="preserve">ndelemente </w:t>
      </w:r>
      <w:r w:rsidR="0049768D" w:rsidRPr="002F0CCA">
        <w:rPr>
          <w:sz w:val="23"/>
          <w:szCs w:val="23"/>
        </w:rPr>
        <w:t xml:space="preserve">mit </w:t>
      </w:r>
      <w:r w:rsidR="0049768D">
        <w:rPr>
          <w:sz w:val="23"/>
          <w:szCs w:val="23"/>
        </w:rPr>
        <w:t>einem Vierkant von 9 x 9 mm</w:t>
      </w:r>
      <w:r w:rsidRPr="000D6B1B">
        <w:rPr>
          <w:sz w:val="23"/>
          <w:szCs w:val="23"/>
        </w:rPr>
        <w:t xml:space="preserve">. </w:t>
      </w:r>
      <w:r w:rsidR="004B40A9" w:rsidRPr="00A91385">
        <w:rPr>
          <w:sz w:val="23"/>
          <w:szCs w:val="23"/>
        </w:rPr>
        <w:t xml:space="preserve">Eine leichte Fase an den Randelementen sorgt für eine schmale Optik. </w:t>
      </w:r>
      <w:r>
        <w:rPr>
          <w:sz w:val="23"/>
          <w:szCs w:val="23"/>
        </w:rPr>
        <w:t>Diese werden durch Abschlussleisten</w:t>
      </w:r>
      <w:r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Pr="001E4C4A">
        <w:rPr>
          <w:sz w:val="23"/>
          <w:szCs w:val="23"/>
        </w:rPr>
        <w:t>Vandalismussicherheit</w:t>
      </w:r>
      <w:proofErr w:type="spellEnd"/>
      <w:r w:rsidRPr="001E4C4A">
        <w:rPr>
          <w:sz w:val="23"/>
          <w:szCs w:val="23"/>
        </w:rPr>
        <w:t xml:space="preserve"> ist durch die Abschlussleisten geg</w:t>
      </w:r>
      <w:r>
        <w:rPr>
          <w:sz w:val="23"/>
          <w:szCs w:val="23"/>
        </w:rPr>
        <w:t xml:space="preserve">eben. </w:t>
      </w:r>
      <w:r w:rsidRPr="000D6B1B">
        <w:rPr>
          <w:sz w:val="23"/>
          <w:szCs w:val="23"/>
        </w:rPr>
        <w:t>Die empfohlene Qualität des Papiereinlegers beträgt mindestens 160 g/m</w:t>
      </w:r>
      <w:r w:rsidRPr="000D6B1B">
        <w:rPr>
          <w:sz w:val="23"/>
          <w:szCs w:val="23"/>
          <w:vertAlign w:val="superscript"/>
        </w:rPr>
        <w:t>2</w:t>
      </w:r>
      <w:r w:rsidRPr="000D6B1B">
        <w:rPr>
          <w:sz w:val="23"/>
          <w:szCs w:val="23"/>
        </w:rPr>
        <w:t xml:space="preserve">. Ideal geschützt wird der Papiereinleger durch eine Kunststoffscheibe aus PET, die einseitig </w:t>
      </w:r>
      <w:proofErr w:type="spellStart"/>
      <w:r w:rsidRPr="000D6B1B">
        <w:rPr>
          <w:sz w:val="23"/>
          <w:szCs w:val="23"/>
        </w:rPr>
        <w:t>antireflex</w:t>
      </w:r>
      <w:proofErr w:type="spellEnd"/>
      <w:r w:rsidRPr="000D6B1B">
        <w:rPr>
          <w:sz w:val="23"/>
          <w:szCs w:val="23"/>
        </w:rPr>
        <w:t xml:space="preserve">, einseitig klar und beidseitig </w:t>
      </w:r>
      <w:proofErr w:type="spellStart"/>
      <w:r w:rsidRPr="000D6B1B">
        <w:rPr>
          <w:sz w:val="23"/>
          <w:szCs w:val="23"/>
        </w:rPr>
        <w:t>foliert</w:t>
      </w:r>
      <w:proofErr w:type="spellEnd"/>
      <w:r w:rsidRPr="000D6B1B">
        <w:rPr>
          <w:sz w:val="23"/>
          <w:szCs w:val="23"/>
        </w:rPr>
        <w:t xml:space="preserve"> ist. Die Kunststoffscheibe ist 1,5 mm dick. Der einfache Wechsel des Papiereinlegers erfolgt mit </w:t>
      </w:r>
      <w:r>
        <w:rPr>
          <w:sz w:val="23"/>
          <w:szCs w:val="23"/>
        </w:rPr>
        <w:t xml:space="preserve">Hilfe eines Montagesaugers. Der </w:t>
      </w:r>
      <w:r w:rsidRPr="000D6B1B">
        <w:rPr>
          <w:sz w:val="23"/>
          <w:szCs w:val="23"/>
        </w:rPr>
        <w:t>Tischaufsteller steht durch zwei rückseitig befestigte Schraubfüße aus Edelstahl stabil in einem Winkel von 70°.</w:t>
      </w:r>
      <w:r w:rsidRPr="00D90801">
        <w:rPr>
          <w:sz w:val="23"/>
          <w:szCs w:val="23"/>
        </w:rPr>
        <w:t xml:space="preserve"> </w:t>
      </w:r>
    </w:p>
    <w:p w:rsidR="00DE1437" w:rsidRDefault="00DE1437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DE1437" w:rsidRDefault="00DE1437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DE1437" w:rsidRDefault="00DE1437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9824AD" w:rsidRDefault="009824AD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DE1437" w:rsidRDefault="00DE1437" w:rsidP="00DB5B70">
      <w:pPr>
        <w:spacing w:after="0" w:line="240" w:lineRule="auto"/>
        <w:rPr>
          <w:rFonts w:cstheme="minorHAnsi"/>
          <w:sz w:val="23"/>
          <w:szCs w:val="23"/>
        </w:rPr>
      </w:pPr>
    </w:p>
    <w:bookmarkStart w:id="0" w:name="_GoBack"/>
    <w:bookmarkEnd w:id="0"/>
    <w:p w:rsidR="00DB5B70" w:rsidRPr="000D6B1B" w:rsidRDefault="0049768D" w:rsidP="00DB5B70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74DE0F" wp14:editId="1D779BA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68D" w:rsidRPr="003C5540" w:rsidRDefault="0049768D" w:rsidP="004976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-7.65pt;margin-top:.8pt;width:43.55pt;height:38.6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" fillcolor="#e46c0a" strokecolor="windowText" strokeweight="2pt">
                <v:textbox>
                  <w:txbxContent>
                    <w:p w:rsidR="0049768D" w:rsidRPr="003C5540" w:rsidRDefault="0049768D" w:rsidP="004976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DB5B70" w:rsidRPr="000D6B1B">
        <w:rPr>
          <w:rFonts w:cstheme="minorHAnsi"/>
          <w:sz w:val="23"/>
          <w:szCs w:val="23"/>
        </w:rPr>
        <w:t>Bezeichnung:</w:t>
      </w:r>
      <w:r w:rsidR="00DB5B70" w:rsidRPr="000D6B1B">
        <w:rPr>
          <w:rFonts w:cstheme="minorHAnsi"/>
          <w:sz w:val="23"/>
          <w:szCs w:val="23"/>
        </w:rPr>
        <w:tab/>
      </w:r>
      <w:r w:rsidR="00DB5B70" w:rsidRPr="000D6B1B">
        <w:rPr>
          <w:rFonts w:cstheme="minorHAnsi"/>
          <w:sz w:val="23"/>
          <w:szCs w:val="23"/>
        </w:rPr>
        <w:tab/>
      </w:r>
      <w:r w:rsidR="00DB5B70" w:rsidRPr="000D6B1B">
        <w:rPr>
          <w:rFonts w:cstheme="minorHAnsi"/>
          <w:sz w:val="23"/>
          <w:szCs w:val="23"/>
        </w:rPr>
        <w:tab/>
      </w:r>
      <w:r w:rsidR="00DB5B70">
        <w:rPr>
          <w:rFonts w:cstheme="minorHAnsi"/>
          <w:b/>
          <w:sz w:val="23"/>
          <w:szCs w:val="23"/>
        </w:rPr>
        <w:t>Klassik</w:t>
      </w:r>
      <w:r w:rsidR="00DB5B70" w:rsidRPr="000D6B1B">
        <w:rPr>
          <w:rFonts w:cstheme="minorHAnsi"/>
          <w:b/>
          <w:sz w:val="23"/>
          <w:szCs w:val="23"/>
        </w:rPr>
        <w:t xml:space="preserve"> </w:t>
      </w:r>
      <w:r w:rsidR="00DB5B70">
        <w:rPr>
          <w:rFonts w:cstheme="minorHAnsi"/>
          <w:b/>
          <w:sz w:val="23"/>
          <w:szCs w:val="23"/>
        </w:rPr>
        <w:t xml:space="preserve">Plus </w:t>
      </w:r>
      <w:r w:rsidR="00DB5B70" w:rsidRPr="000D6B1B">
        <w:rPr>
          <w:rFonts w:cstheme="minorHAnsi"/>
          <w:b/>
          <w:sz w:val="23"/>
          <w:szCs w:val="23"/>
        </w:rPr>
        <w:t>- Wegweiser</w:t>
      </w:r>
      <w:r w:rsidR="00DB5B70" w:rsidRPr="000D6B1B">
        <w:rPr>
          <w:rFonts w:cstheme="minorHAnsi"/>
          <w:sz w:val="23"/>
          <w:szCs w:val="23"/>
        </w:rPr>
        <w:t xml:space="preserve"> 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="0049768D" w:rsidRPr="0049768D">
        <w:rPr>
          <w:rFonts w:cstheme="minorHAnsi"/>
          <w:noProof/>
          <w:sz w:val="23"/>
          <w:szCs w:val="23"/>
          <w:lang w:eastAsia="de-DE"/>
        </w:rPr>
        <w:t xml:space="preserve"> 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DB5B70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Wegweiser</w:t>
      </w:r>
      <w:r>
        <w:rPr>
          <w:rFonts w:cstheme="minorHAnsi"/>
          <w:sz w:val="23"/>
          <w:szCs w:val="23"/>
        </w:rPr>
        <w:t xml:space="preserve"> Klassik Plus ist ein flaches </w:t>
      </w:r>
      <w:r w:rsidRPr="000D6B1B">
        <w:rPr>
          <w:rFonts w:cstheme="minorHAnsi"/>
          <w:sz w:val="23"/>
          <w:szCs w:val="23"/>
        </w:rPr>
        <w:t xml:space="preserve">Aluminiumprofil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Er besitzt vertikale oder horizontale </w:t>
      </w:r>
      <w:r>
        <w:rPr>
          <w:rFonts w:cstheme="minorHAnsi"/>
          <w:sz w:val="23"/>
          <w:szCs w:val="23"/>
        </w:rPr>
        <w:t>eckige Ra</w:t>
      </w:r>
      <w:r w:rsidRPr="000D6B1B">
        <w:rPr>
          <w:rFonts w:cstheme="minorHAnsi"/>
          <w:sz w:val="23"/>
          <w:szCs w:val="23"/>
        </w:rPr>
        <w:t xml:space="preserve">ndelemente </w:t>
      </w:r>
      <w:r w:rsidR="0049768D" w:rsidRPr="002F0CCA">
        <w:rPr>
          <w:sz w:val="23"/>
          <w:szCs w:val="23"/>
        </w:rPr>
        <w:t xml:space="preserve">mit </w:t>
      </w:r>
      <w:r w:rsidR="0049768D">
        <w:rPr>
          <w:sz w:val="23"/>
          <w:szCs w:val="23"/>
        </w:rPr>
        <w:t>einem Vierkant von 9 x 9 mm</w:t>
      </w:r>
      <w:r w:rsidRPr="000D6B1B">
        <w:rPr>
          <w:rFonts w:cstheme="minorHAnsi"/>
          <w:sz w:val="23"/>
          <w:szCs w:val="23"/>
        </w:rPr>
        <w:t xml:space="preserve">. </w:t>
      </w:r>
      <w:r w:rsidR="004B40A9" w:rsidRPr="00A91385">
        <w:rPr>
          <w:sz w:val="23"/>
          <w:szCs w:val="23"/>
        </w:rPr>
        <w:t xml:space="preserve">Eine leichte Fase an den Randelementen sorgt für eine schmale Optik. </w:t>
      </w:r>
      <w:r>
        <w:rPr>
          <w:sz w:val="23"/>
          <w:szCs w:val="23"/>
        </w:rPr>
        <w:t>Diese werden durch Abschlussleisten</w:t>
      </w:r>
      <w:r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Pr="001E4C4A">
        <w:rPr>
          <w:sz w:val="23"/>
          <w:szCs w:val="23"/>
        </w:rPr>
        <w:t>Vandalismussicherheit</w:t>
      </w:r>
      <w:proofErr w:type="spellEnd"/>
      <w:r w:rsidRPr="001E4C4A">
        <w:rPr>
          <w:sz w:val="23"/>
          <w:szCs w:val="23"/>
        </w:rPr>
        <w:t xml:space="preserve"> ist durch die Abschlussleisten geg</w:t>
      </w:r>
      <w:r>
        <w:rPr>
          <w:sz w:val="23"/>
          <w:szCs w:val="23"/>
        </w:rPr>
        <w:t xml:space="preserve">eben. </w:t>
      </w:r>
      <w:r w:rsidRPr="000D6B1B">
        <w:rPr>
          <w:rFonts w:cstheme="minorHAnsi"/>
          <w:sz w:val="23"/>
          <w:szCs w:val="23"/>
        </w:rPr>
        <w:t>Die empfohlene Qualität des Papiereinlegers beträgt mindestens</w:t>
      </w:r>
      <w:r w:rsidR="009824AD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>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>
        <w:rPr>
          <w:rFonts w:cstheme="minorHAnsi"/>
          <w:sz w:val="23"/>
          <w:szCs w:val="23"/>
        </w:rPr>
        <w:t>. Ideal geschützt wird der Papiereinleger</w:t>
      </w:r>
      <w:r w:rsidRPr="000D6B1B">
        <w:rPr>
          <w:rFonts w:cstheme="minorHAnsi"/>
          <w:sz w:val="23"/>
          <w:szCs w:val="23"/>
        </w:rPr>
        <w:t xml:space="preserve"> 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>
        <w:rPr>
          <w:rFonts w:cstheme="minorHAnsi"/>
          <w:sz w:val="23"/>
          <w:szCs w:val="23"/>
        </w:rPr>
        <w:t xml:space="preserve"> ist. Die Kunststoffscheibe ist 1,5 mm </w:t>
      </w:r>
      <w:r w:rsidRPr="000D6B1B">
        <w:rPr>
          <w:rFonts w:cstheme="minorHAnsi"/>
          <w:sz w:val="23"/>
          <w:szCs w:val="23"/>
        </w:rPr>
        <w:t xml:space="preserve">dick. Der einfache Wechsel des Papiereinlegers erfolgt mit Hilfe eines Montagesaugers. Separate Gestaltung des Einlegers kann durch die Unterteilung des Wegweisers mit einem Trennsteg erfolgen. </w:t>
      </w:r>
    </w:p>
    <w:p w:rsidR="00DB5B70" w:rsidRDefault="00DB5B70" w:rsidP="00DB5B70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Der Wegweiser kann durch Schraub- oder Klebemontage sicher befestigt werden. Für eine Schr</w:t>
      </w:r>
      <w:r w:rsidR="00296FF1">
        <w:rPr>
          <w:sz w:val="23"/>
          <w:szCs w:val="23"/>
        </w:rPr>
        <w:t>aubmontage verfügt er</w:t>
      </w:r>
      <w:r w:rsidRPr="000D6B1B">
        <w:rPr>
          <w:sz w:val="23"/>
          <w:szCs w:val="23"/>
        </w:rPr>
        <w:t xml:space="preserve"> über</w:t>
      </w:r>
      <w:r>
        <w:rPr>
          <w:sz w:val="23"/>
          <w:szCs w:val="23"/>
        </w:rPr>
        <w:t xml:space="preserve"> 4</w:t>
      </w:r>
      <w:r w:rsidRPr="000D6B1B">
        <w:rPr>
          <w:sz w:val="23"/>
          <w:szCs w:val="23"/>
        </w:rPr>
        <w:t xml:space="preserve"> angebrachte Zapfenbohrungen.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B5B70" w:rsidTr="00D64F58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DB5B70" w:rsidRDefault="00DB5B70" w:rsidP="00D64F58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DB5B70" w:rsidTr="00D64F58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DB5B70" w:rsidRDefault="00DB5B70" w:rsidP="00D64F58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DB5B70" w:rsidRPr="000D6B1B" w:rsidRDefault="0049768D" w:rsidP="00DB5B70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2B42C6" wp14:editId="7DAD5BA6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68D" w:rsidRPr="003C5540" w:rsidRDefault="0049768D" w:rsidP="004976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-7.65pt;margin-top:3.5pt;width:43.55pt;height:38.65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" fillcolor="#e46c0a" strokecolor="windowText" strokeweight="2pt">
                <v:textbox>
                  <w:txbxContent>
                    <w:p w:rsidR="0049768D" w:rsidRPr="003C5540" w:rsidRDefault="0049768D" w:rsidP="004976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DB5B70" w:rsidRPr="000D6B1B">
        <w:rPr>
          <w:rFonts w:cstheme="minorHAnsi"/>
          <w:sz w:val="23"/>
          <w:szCs w:val="23"/>
        </w:rPr>
        <w:t xml:space="preserve">Bezeichnung: </w:t>
      </w:r>
      <w:r w:rsidR="00DB5B70" w:rsidRPr="000D6B1B">
        <w:rPr>
          <w:rFonts w:cstheme="minorHAnsi"/>
          <w:sz w:val="23"/>
          <w:szCs w:val="23"/>
        </w:rPr>
        <w:tab/>
      </w:r>
      <w:r w:rsidR="00DB5B70" w:rsidRPr="000D6B1B">
        <w:rPr>
          <w:rFonts w:cstheme="minorHAnsi"/>
          <w:sz w:val="23"/>
          <w:szCs w:val="23"/>
        </w:rPr>
        <w:tab/>
      </w:r>
      <w:r w:rsidR="00DB5B70" w:rsidRPr="000D6B1B">
        <w:rPr>
          <w:rFonts w:cstheme="minorHAnsi"/>
          <w:sz w:val="23"/>
          <w:szCs w:val="23"/>
        </w:rPr>
        <w:tab/>
      </w:r>
      <w:r w:rsidR="00DB5B70">
        <w:rPr>
          <w:rFonts w:cstheme="minorHAnsi"/>
          <w:b/>
          <w:sz w:val="23"/>
          <w:szCs w:val="23"/>
        </w:rPr>
        <w:t>Klassik</w:t>
      </w:r>
      <w:r w:rsidR="00DB5B70" w:rsidRPr="000D6B1B">
        <w:rPr>
          <w:rFonts w:cstheme="minorHAnsi"/>
          <w:b/>
          <w:sz w:val="23"/>
          <w:szCs w:val="23"/>
        </w:rPr>
        <w:t xml:space="preserve"> </w:t>
      </w:r>
      <w:r w:rsidR="00DB5B70">
        <w:rPr>
          <w:rFonts w:cstheme="minorHAnsi"/>
          <w:b/>
          <w:sz w:val="23"/>
          <w:szCs w:val="23"/>
        </w:rPr>
        <w:t>Plus</w:t>
      </w:r>
      <w:r>
        <w:rPr>
          <w:rFonts w:cstheme="minorHAnsi"/>
          <w:b/>
          <w:sz w:val="23"/>
          <w:szCs w:val="23"/>
        </w:rPr>
        <w:t xml:space="preserve"> </w:t>
      </w:r>
      <w:r w:rsidR="00DB5B70" w:rsidRPr="000D6B1B">
        <w:rPr>
          <w:rFonts w:cstheme="minorHAnsi"/>
          <w:b/>
          <w:sz w:val="23"/>
          <w:szCs w:val="23"/>
        </w:rPr>
        <w:t>- Informationsständer, mobil</w:t>
      </w:r>
      <w:r w:rsidR="00DB5B70" w:rsidRPr="000D6B1B">
        <w:rPr>
          <w:rFonts w:cstheme="minorHAnsi"/>
          <w:sz w:val="23"/>
          <w:szCs w:val="23"/>
        </w:rPr>
        <w:tab/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Gesamthöhe: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(Höhe in mm)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Größe Kopfschild: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</w:p>
    <w:p w:rsidR="00DB5B70" w:rsidRPr="000D6B1B" w:rsidRDefault="00DB5B70" w:rsidP="00DB5B70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Der Informationsständer Klassik</w:t>
      </w:r>
      <w:r w:rsidRPr="000D6B1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Plus </w:t>
      </w:r>
      <w:r w:rsidRPr="000D6B1B">
        <w:rPr>
          <w:rFonts w:cstheme="minorHAnsi"/>
          <w:sz w:val="23"/>
          <w:szCs w:val="23"/>
        </w:rPr>
        <w:t xml:space="preserve">ist ein </w:t>
      </w:r>
      <w:r>
        <w:rPr>
          <w:rFonts w:cstheme="minorHAnsi"/>
          <w:sz w:val="23"/>
          <w:szCs w:val="23"/>
        </w:rPr>
        <w:t>flaches</w:t>
      </w:r>
      <w:r w:rsidRPr="000D6B1B">
        <w:rPr>
          <w:rFonts w:cstheme="minorHAnsi"/>
          <w:sz w:val="23"/>
          <w:szCs w:val="23"/>
        </w:rPr>
        <w:t xml:space="preserve"> Aluminium</w:t>
      </w:r>
      <w:r>
        <w:rPr>
          <w:rFonts w:cstheme="minorHAnsi"/>
          <w:sz w:val="23"/>
          <w:szCs w:val="23"/>
        </w:rPr>
        <w:t>profil</w:t>
      </w:r>
      <w:r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Das Kopfschild wird im Winkel von 30° an einer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befestigt. Die Länge der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 w:rsidRPr="000D6B1B">
        <w:rPr>
          <w:rFonts w:cstheme="minorHAnsi"/>
          <w:sz w:val="23"/>
          <w:szCs w:val="23"/>
        </w:rPr>
        <w:t xml:space="preserve"> beträgt 1200 mm, mit Tellerfuß aus Stahlblech, anthrazit-metallic. Ideal geschützt wird </w:t>
      </w:r>
      <w:r>
        <w:rPr>
          <w:rFonts w:cstheme="minorHAnsi"/>
          <w:sz w:val="23"/>
          <w:szCs w:val="23"/>
        </w:rPr>
        <w:t xml:space="preserve">der Informationsständer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>
        <w:rPr>
          <w:rFonts w:cstheme="minorHAnsi"/>
          <w:sz w:val="23"/>
          <w:szCs w:val="23"/>
        </w:rPr>
        <w:t xml:space="preserve"> ist. Die Kunststoffscheibe ist 1,5</w:t>
      </w:r>
      <w:r w:rsidRPr="000D6B1B">
        <w:rPr>
          <w:rFonts w:cstheme="minorHAnsi"/>
          <w:sz w:val="23"/>
          <w:szCs w:val="23"/>
        </w:rPr>
        <w:t xml:space="preserve"> mm dick.</w:t>
      </w:r>
      <w:r w:rsidR="007C4038" w:rsidRPr="007C4038">
        <w:rPr>
          <w:rFonts w:cstheme="minorHAnsi"/>
          <w:sz w:val="23"/>
          <w:szCs w:val="23"/>
        </w:rPr>
        <w:t xml:space="preserve"> </w:t>
      </w:r>
      <w:r w:rsidR="007C4038" w:rsidRPr="000D6B1B">
        <w:rPr>
          <w:rFonts w:cstheme="minorHAnsi"/>
          <w:sz w:val="23"/>
          <w:szCs w:val="23"/>
        </w:rPr>
        <w:t>Separate Gestaltung des Einlegers kann durc</w:t>
      </w:r>
      <w:r w:rsidR="007C4038">
        <w:rPr>
          <w:rFonts w:cstheme="minorHAnsi"/>
          <w:sz w:val="23"/>
          <w:szCs w:val="23"/>
        </w:rPr>
        <w:t>h die Unterteilung des Informationsständer</w:t>
      </w:r>
      <w:r w:rsidR="007C4038" w:rsidRPr="000D6B1B">
        <w:rPr>
          <w:rFonts w:cstheme="minorHAnsi"/>
          <w:sz w:val="23"/>
          <w:szCs w:val="23"/>
        </w:rPr>
        <w:t>s mit einem Trennsteg erfolgen.</w:t>
      </w:r>
      <w:r w:rsidR="007C4038">
        <w:rPr>
          <w:rFonts w:cstheme="minorHAnsi"/>
          <w:sz w:val="23"/>
          <w:szCs w:val="23"/>
        </w:rPr>
        <w:t xml:space="preserve"> </w:t>
      </w:r>
      <w:r w:rsidR="00527BAD">
        <w:rPr>
          <w:rFonts w:cstheme="minorHAnsi"/>
          <w:sz w:val="23"/>
          <w:szCs w:val="23"/>
        </w:rPr>
        <w:t>Der Informationsständer</w:t>
      </w:r>
      <w:r w:rsidRPr="000D6B1B">
        <w:rPr>
          <w:rFonts w:cstheme="minorHAnsi"/>
          <w:sz w:val="23"/>
          <w:szCs w:val="23"/>
        </w:rPr>
        <w:t xml:space="preserve"> besitzt vertikale oder horizontale</w:t>
      </w:r>
      <w:r>
        <w:rPr>
          <w:rFonts w:cstheme="minorHAnsi"/>
          <w:sz w:val="23"/>
          <w:szCs w:val="23"/>
        </w:rPr>
        <w:t xml:space="preserve"> eckige Ra</w:t>
      </w:r>
      <w:r w:rsidRPr="000D6B1B">
        <w:rPr>
          <w:rFonts w:cstheme="minorHAnsi"/>
          <w:sz w:val="23"/>
          <w:szCs w:val="23"/>
        </w:rPr>
        <w:t xml:space="preserve">ndelemente </w:t>
      </w:r>
      <w:r w:rsidR="0049768D" w:rsidRPr="002F0CCA">
        <w:rPr>
          <w:sz w:val="23"/>
          <w:szCs w:val="23"/>
        </w:rPr>
        <w:t xml:space="preserve">mit </w:t>
      </w:r>
      <w:r w:rsidR="0049768D">
        <w:rPr>
          <w:sz w:val="23"/>
          <w:szCs w:val="23"/>
        </w:rPr>
        <w:t>einem Vierkant von 9 x 9 mm</w:t>
      </w:r>
      <w:r w:rsidRPr="000D6B1B">
        <w:rPr>
          <w:rFonts w:cstheme="minorHAnsi"/>
          <w:sz w:val="23"/>
          <w:szCs w:val="23"/>
        </w:rPr>
        <w:t>.</w:t>
      </w:r>
      <w:r w:rsidR="004B40A9" w:rsidRPr="004B40A9">
        <w:rPr>
          <w:sz w:val="23"/>
          <w:szCs w:val="23"/>
        </w:rPr>
        <w:t xml:space="preserve"> </w:t>
      </w:r>
      <w:r w:rsidR="004B40A9" w:rsidRPr="00A91385">
        <w:rPr>
          <w:sz w:val="23"/>
          <w:szCs w:val="23"/>
        </w:rPr>
        <w:t>Eine leichte Fase an den Randelementen sorgt für eine schmale Optik</w:t>
      </w:r>
      <w:r w:rsidR="004B40A9">
        <w:rPr>
          <w:sz w:val="23"/>
          <w:szCs w:val="23"/>
        </w:rPr>
        <w:t>.</w:t>
      </w:r>
      <w:r w:rsidRPr="000D6B1B">
        <w:rPr>
          <w:rFonts w:cstheme="minorHAnsi"/>
          <w:sz w:val="23"/>
          <w:szCs w:val="23"/>
        </w:rPr>
        <w:t xml:space="preserve"> </w:t>
      </w:r>
      <w:r>
        <w:rPr>
          <w:sz w:val="23"/>
          <w:szCs w:val="23"/>
        </w:rPr>
        <w:t>Diese werden durch Abschlussleisten</w:t>
      </w:r>
      <w:r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Pr="001E4C4A">
        <w:rPr>
          <w:sz w:val="23"/>
          <w:szCs w:val="23"/>
        </w:rPr>
        <w:t>Vandalismussicherheit</w:t>
      </w:r>
      <w:proofErr w:type="spellEnd"/>
      <w:r w:rsidRPr="001E4C4A">
        <w:rPr>
          <w:sz w:val="23"/>
          <w:szCs w:val="23"/>
        </w:rPr>
        <w:t xml:space="preserve"> ist durch die Abschlussleisten geg</w:t>
      </w:r>
      <w:r>
        <w:rPr>
          <w:sz w:val="23"/>
          <w:szCs w:val="23"/>
        </w:rPr>
        <w:t>eben.</w:t>
      </w:r>
    </w:p>
    <w:p w:rsidR="003E74A1" w:rsidRDefault="003E74A1"/>
    <w:sectPr w:rsidR="003E74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E9"/>
    <w:rsid w:val="00296FF1"/>
    <w:rsid w:val="002E49AA"/>
    <w:rsid w:val="003E74A1"/>
    <w:rsid w:val="00457209"/>
    <w:rsid w:val="0049768D"/>
    <w:rsid w:val="004B40A9"/>
    <w:rsid w:val="00517CB9"/>
    <w:rsid w:val="00527BAD"/>
    <w:rsid w:val="00642A06"/>
    <w:rsid w:val="006F61D6"/>
    <w:rsid w:val="007C4038"/>
    <w:rsid w:val="008140E9"/>
    <w:rsid w:val="00962694"/>
    <w:rsid w:val="009824AD"/>
    <w:rsid w:val="00C21C79"/>
    <w:rsid w:val="00DB5B70"/>
    <w:rsid w:val="00DE1437"/>
    <w:rsid w:val="00EB26BD"/>
    <w:rsid w:val="00E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0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0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Lässig / Alufor GmbH</dc:creator>
  <cp:lastModifiedBy>Dominique Lässig / Alufor GmbH</cp:lastModifiedBy>
  <cp:revision>8</cp:revision>
  <dcterms:created xsi:type="dcterms:W3CDTF">2015-03-23T10:32:00Z</dcterms:created>
  <dcterms:modified xsi:type="dcterms:W3CDTF">2015-03-26T07:07:00Z</dcterms:modified>
</cp:coreProperties>
</file>